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b/>
          <w:bCs/>
          <w:color w:val="FC0000"/>
          <w:sz w:val="28"/>
          <w:szCs w:val="28"/>
          <w:bdr w:val="none" w:sz="0" w:space="0" w:color="auto" w:frame="1"/>
          <w:lang w:eastAsia="pl-PL"/>
        </w:rPr>
      </w:pPr>
      <w:r w:rsidRPr="00D07EAE">
        <w:rPr>
          <w:rFonts w:eastAsia="Times New Roman" w:cstheme="minorHAnsi"/>
          <w:b/>
          <w:bCs/>
          <w:color w:val="008AFC"/>
          <w:sz w:val="28"/>
          <w:szCs w:val="28"/>
          <w:bdr w:val="none" w:sz="0" w:space="0" w:color="auto" w:frame="1"/>
          <w:lang w:eastAsia="pl-PL"/>
        </w:rPr>
        <w:t> </w:t>
      </w:r>
      <w:r>
        <w:rPr>
          <w:rFonts w:eastAsia="Times New Roman" w:cstheme="minorHAnsi"/>
          <w:b/>
          <w:bCs/>
          <w:color w:val="008AFC"/>
          <w:sz w:val="28"/>
          <w:szCs w:val="28"/>
          <w:bdr w:val="none" w:sz="0" w:space="0" w:color="auto" w:frame="1"/>
          <w:lang w:eastAsia="pl-PL"/>
        </w:rPr>
        <w:t xml:space="preserve">Temat: </w:t>
      </w:r>
      <w:r w:rsidRPr="00D07EAE">
        <w:rPr>
          <w:rFonts w:eastAsia="Times New Roman" w:cstheme="minorHAnsi"/>
          <w:b/>
          <w:bCs/>
          <w:color w:val="FC0000"/>
          <w:sz w:val="28"/>
          <w:szCs w:val="28"/>
          <w:bdr w:val="none" w:sz="0" w:space="0" w:color="auto" w:frame="1"/>
          <w:lang w:eastAsia="pl-PL"/>
        </w:rPr>
        <w:t>Ale jaja!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1. „Rodzinka z podwórka” – słuchanie wierszyka D. Augsburg połączone z zabawą ruchową. 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Rozwijanie umiejętności współpracy, rozwijanie pamięci poprzez naukę wiersza. Przydzielamy domownikom rolę: kury, koguta, kurczaczków. Podczas recytacji wiersza kura maszeruje po pokoju, pokazując swoje piórka. Kurczaczki idą za mamą. Gdy już wszystkie dzieci będą szły za kurą, kogut staje przed kurą i naśladuje dawanie ziarenek. Następnie za kogutem maszerują kura i kurczaki.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​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</w:pP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t>Jestem kurka z podwórka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i stroszę piórka.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Jestem damą ze swojego podwórka.</w:t>
      </w:r>
      <w:bookmarkStart w:id="0" w:name="_GoBack"/>
      <w:bookmarkEnd w:id="0"/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Wszyscy mnie podziwiają,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bo też jestem świetną mamą.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Idą zawsze za mną kurczaczki –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żółciutkie pisklaczki.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A kogucik zwinnie ziarnka wygrzebuje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i kurce je daje.</w:t>
      </w:r>
      <w:r w:rsidRPr="00D07EAE">
        <w:rPr>
          <w:rFonts w:eastAsia="Times New Roman" w:cstheme="minorHAnsi"/>
          <w:i/>
          <w:color w:val="000000"/>
          <w:sz w:val="28"/>
          <w:szCs w:val="28"/>
          <w:bdr w:val="none" w:sz="0" w:space="0" w:color="auto" w:frame="1"/>
          <w:lang w:eastAsia="pl-PL"/>
        </w:rPr>
        <w:br/>
        <w:t>Bo kogut i kurka to rodzinka z podwórka.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FF25C6" w:rsidRDefault="00D07EAE" w:rsidP="00D07EAE">
      <w:pPr>
        <w:spacing w:after="0" w:line="288" w:lineRule="atLeast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</w:pPr>
      <w:r w:rsidRPr="00D07EAE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2. „Zagubione jajka” – zabawa dydaktyczna.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 Dziecko otrzymuj</w:t>
      </w:r>
      <w:r w:rsidR="00FF25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e trzy sylwety kur, słomkę oraz kuleczki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 xml:space="preserve"> z papieru, które są jajkami. Rodzic mówi: Kury zgubiły jajka i nie mogą ich znaleźć. Policz, ile jest kur. Przenieś po jednym jajku dla każdej kury. Zadaniem dziecka jest przeniesienie</w:t>
      </w:r>
      <w:r w:rsidR="00FF25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 xml:space="preserve"> słomką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 xml:space="preserve"> jajek na sylwety kur. Rodzic prosi, aby dziecko policzyło jajka na każdej kurze, następnie pyta: Czy każda kura odnalazła swoje jajko? Zabawę można kontynuować.</w:t>
      </w:r>
    </w:p>
    <w:p w:rsidR="00FF25C6" w:rsidRDefault="00FF25C6">
      <w:pP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 w:type="page"/>
      </w:r>
    </w:p>
    <w:p w:rsidR="00FF25C6" w:rsidRDefault="00FF25C6" w:rsidP="00FF25C6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0BD94018" wp14:editId="287C8262">
            <wp:simplePos x="0" y="0"/>
            <wp:positionH relativeFrom="margin">
              <wp:align>center</wp:align>
            </wp:positionH>
            <wp:positionV relativeFrom="paragraph">
              <wp:posOffset>2307590</wp:posOffset>
            </wp:positionV>
            <wp:extent cx="8410575" cy="3809365"/>
            <wp:effectExtent l="0" t="4445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ki trz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057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5C6" w:rsidRDefault="00FF25C6">
      <w:pPr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br w:type="page"/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</w:p>
    <w:p w:rsidR="00D07EAE" w:rsidRPr="00FF25C6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3. „Kurczątko” – zabawa ruchowa połączona z nauką wiersza E.M. Minczakiewicz.</w:t>
      </w:r>
      <w:r w:rsidRPr="00D07EAE">
        <w:rPr>
          <w:rFonts w:eastAsia="Times New Roman" w:cstheme="minorHAnsi"/>
          <w:sz w:val="28"/>
          <w:szCs w:val="28"/>
          <w:lang w:eastAsia="pl-PL"/>
        </w:rPr>
        <w:br/>
      </w:r>
    </w:p>
    <w:p w:rsidR="00D07EAE" w:rsidRPr="00D07EAE" w:rsidRDefault="00D07EAE" w:rsidP="00D07EAE">
      <w:pPr>
        <w:rPr>
          <w:rFonts w:cstheme="minorHAnsi"/>
          <w:color w:val="000000"/>
          <w:sz w:val="28"/>
          <w:szCs w:val="28"/>
        </w:rPr>
      </w:pPr>
      <w:r w:rsidRPr="00D07EAE">
        <w:rPr>
          <w:rFonts w:cstheme="minorHAnsi"/>
          <w:color w:val="000000"/>
          <w:sz w:val="28"/>
          <w:szCs w:val="28"/>
        </w:rPr>
        <w:t>Rodzic recytuje wiersz, jednocześnie rysując na kartce.</w:t>
      </w: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Kurczątko z jajeczka się urodziło...     (</w:t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>rodzic rysuje owal jako jajko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Główkę wychyliło,                                    (</w:t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>rysuje z boku koło jako głowę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  <w:t>na dwie nóżki sko</w:t>
      </w: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czyło.                         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(</w:t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>na dole dorysowuje dwie kreski jako nogi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Czarne oczko otworzyło,                        (</w:t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>rysuje dużą kropkę w kole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</w:pP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Dziobek rozchyliło,                                   (</w:t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>rysuje dwie kreski przy kole,</w:t>
      </w: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 xml:space="preserve"> </w:t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</w:r>
      <w:r w:rsidRPr="00D07EAE">
        <w:rPr>
          <w:rFonts w:asciiTheme="minorHAnsi" w:hAnsiTheme="minorHAnsi" w:cstheme="minorHAnsi"/>
          <w:color w:val="008AFC"/>
          <w:sz w:val="28"/>
          <w:szCs w:val="28"/>
          <w:bdr w:val="none" w:sz="0" w:space="0" w:color="auto" w:frame="1"/>
        </w:rPr>
        <w:tab/>
        <w:t>wychodzące z jednego miejsca</w:t>
      </w:r>
      <w:r w:rsidRPr="00D07EAE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)</w:t>
      </w: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D07EAE">
        <w:rPr>
          <w:rFonts w:asciiTheme="minorHAnsi" w:hAnsiTheme="minorHAnsi" w:cstheme="minorHAnsi"/>
          <w:sz w:val="28"/>
          <w:szCs w:val="28"/>
        </w:rPr>
        <w:t xml:space="preserve"> </w:t>
      </w:r>
      <w:r w:rsidRPr="00D07EAE">
        <w:rPr>
          <w:rFonts w:asciiTheme="minorHAnsi" w:hAnsiTheme="minorHAnsi" w:cstheme="minorHAnsi"/>
          <w:color w:val="000000"/>
          <w:sz w:val="28"/>
          <w:szCs w:val="28"/>
        </w:rPr>
        <w:t>Że jest głodne zakwiliło - pi pi pi!</w:t>
      </w:r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5" w:history="1">
        <w:r w:rsidRPr="00D07EAE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https://www.youtube.com/watch?v=gktwSEONH6M</w:t>
        </w:r>
      </w:hyperlink>
    </w:p>
    <w:p w:rsidR="00D07EAE" w:rsidRPr="00D07EAE" w:rsidRDefault="00D07EAE" w:rsidP="00D07EAE">
      <w:pPr>
        <w:pStyle w:val="font7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07EAE" w:rsidRPr="00D07EAE" w:rsidRDefault="00D07EAE" w:rsidP="00D07EA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Jeżeli dziecko jest chętne, może narysować kurczątko własnoręcznie na kartce lub w piasku albo w mące. Następnie dziecko siada na dywanie i mówi wierszyk, wykonując następujące czynności:</w:t>
      </w:r>
    </w:p>
    <w:p w:rsidR="00D07EAE" w:rsidRPr="00D07EAE" w:rsidRDefault="00D07EAE" w:rsidP="00D07EAE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sz w:val="28"/>
          <w:szCs w:val="28"/>
          <w:lang w:eastAsia="pl-PL"/>
        </w:rPr>
        <w:br/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Kurczątko z jajeczka się urodziło... (</w:t>
      </w:r>
      <w:r w:rsidRPr="00D07EAE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t>przykuca, robi nad głową daszek z rąk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)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/>
        <w:t>Główkę wychyliło,                                (</w:t>
      </w:r>
      <w:r w:rsidRPr="00D07EAE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t>rozchyla ręce i wychyla głowę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)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br/>
        <w:t>na dwie nóżki skoczyło.                      (</w:t>
      </w:r>
      <w:r w:rsidRPr="00D07EAE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t>podskakuje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)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Czarne oczko otworzyło,                    (</w:t>
      </w:r>
      <w:r w:rsidRPr="00D07EAE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t>mruga oczami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)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Dziobek rozchyliło,                               (</w:t>
      </w:r>
      <w:r w:rsidRPr="00D07EAE">
        <w:rPr>
          <w:rFonts w:eastAsia="Times New Roman" w:cstheme="minorHAnsi"/>
          <w:color w:val="008AFC"/>
          <w:sz w:val="28"/>
          <w:szCs w:val="28"/>
          <w:bdr w:val="none" w:sz="0" w:space="0" w:color="auto" w:frame="1"/>
          <w:lang w:eastAsia="pl-PL"/>
        </w:rPr>
        <w:t>dostawia dłoń do buzi układając ją w kształt dziobu i otwiera ją</w:t>
      </w: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)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Że jest głodne zakwiliło - pi pi pi!</w:t>
      </w:r>
    </w:p>
    <w:p w:rsidR="00D07EAE" w:rsidRPr="00D07EAE" w:rsidRDefault="00D07EAE" w:rsidP="00D07EAE">
      <w:pPr>
        <w:spacing w:after="0" w:line="288" w:lineRule="atLeast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​</w:t>
      </w:r>
    </w:p>
    <w:p w:rsidR="00035CCD" w:rsidRDefault="00D07EAE" w:rsidP="00035CCD">
      <w:pPr>
        <w:rPr>
          <w:rStyle w:val="Hyperlink"/>
          <w:rFonts w:cstheme="minorHAnsi"/>
          <w:sz w:val="28"/>
          <w:szCs w:val="28"/>
        </w:rPr>
      </w:pPr>
      <w:r w:rsidRPr="00D07EAE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4. </w:t>
      </w:r>
      <w:r w:rsidR="00035CCD">
        <w:rPr>
          <w:rFonts w:ascii="Arial" w:hAnsi="Arial" w:cs="Arial"/>
          <w:b/>
          <w:bCs/>
          <w:color w:val="E21C21"/>
          <w:sz w:val="27"/>
          <w:szCs w:val="27"/>
          <w:bdr w:val="none" w:sz="0" w:space="0" w:color="auto" w:frame="1"/>
        </w:rPr>
        <w:t>„Skąd się biorą jajka?”- </w:t>
      </w:r>
      <w:r w:rsidR="00035CCD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słuchanie wierszyka autorstwa Joanny Bernat i oglądanie ilustracji Artura Nowickiego.</w:t>
      </w:r>
    </w:p>
    <w:p w:rsidR="00035CCD" w:rsidRDefault="00035CCD" w:rsidP="00035CCD">
      <w:pPr>
        <w:rPr>
          <w:rFonts w:cstheme="minorHAnsi"/>
          <w:sz w:val="28"/>
          <w:szCs w:val="28"/>
        </w:rPr>
      </w:pPr>
      <w:hyperlink r:id="rId6" w:history="1">
        <w:r w:rsidRPr="006C7FDF">
          <w:rPr>
            <w:rStyle w:val="Hyperlink"/>
            <w:rFonts w:cstheme="minorHAnsi"/>
            <w:sz w:val="28"/>
            <w:szCs w:val="28"/>
          </w:rPr>
          <w:t>https://youtu.be/bgu_gE2PMVA</w:t>
        </w:r>
      </w:hyperlink>
    </w:p>
    <w:p w:rsidR="00D07EAE" w:rsidRPr="00D07EAE" w:rsidRDefault="00035CCD" w:rsidP="00035CCD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5.</w:t>
      </w:r>
      <w:r w:rsidRPr="00D07EAE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 xml:space="preserve"> </w:t>
      </w:r>
      <w:r w:rsidR="00D07EAE" w:rsidRPr="00D07EAE">
        <w:rPr>
          <w:rFonts w:eastAsia="Times New Roman" w:cstheme="minorHAnsi"/>
          <w:b/>
          <w:bCs/>
          <w:color w:val="E21C21"/>
          <w:sz w:val="28"/>
          <w:szCs w:val="28"/>
          <w:bdr w:val="none" w:sz="0" w:space="0" w:color="auto" w:frame="1"/>
          <w:lang w:eastAsia="pl-PL"/>
        </w:rPr>
        <w:t>„Dlaczego jajko nie tonie?”- eksperyment. </w:t>
      </w:r>
      <w:r w:rsidR="00D07EAE" w:rsidRPr="00D07EAE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l-PL"/>
        </w:rPr>
        <w:t>Po obejrzeniu filmu edukacyjnego wykonujemy eksperyment wspólnie z dzieckiem.</w:t>
      </w:r>
    </w:p>
    <w:p w:rsidR="00D07EAE" w:rsidRPr="00D07EAE" w:rsidRDefault="00D07EAE" w:rsidP="00D07EAE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832CF6" w:rsidRDefault="00D07EAE" w:rsidP="00D07EAE">
      <w:pPr>
        <w:rPr>
          <w:rStyle w:val="Hyperlink"/>
          <w:rFonts w:cstheme="minorHAnsi"/>
          <w:sz w:val="28"/>
          <w:szCs w:val="28"/>
        </w:rPr>
      </w:pPr>
      <w:hyperlink r:id="rId7" w:history="1">
        <w:r w:rsidRPr="00D07EAE">
          <w:rPr>
            <w:rStyle w:val="Hyperlink"/>
            <w:rFonts w:cstheme="minorHAnsi"/>
            <w:sz w:val="28"/>
            <w:szCs w:val="28"/>
          </w:rPr>
          <w:t>https://www.youtube.com/watch?v=40LNVHOPEds&amp;t=1s</w:t>
        </w:r>
      </w:hyperlink>
    </w:p>
    <w:p w:rsidR="00035CCD" w:rsidRPr="00D07EAE" w:rsidRDefault="00035CCD" w:rsidP="00D07EAE">
      <w:pPr>
        <w:rPr>
          <w:rFonts w:cstheme="minorHAnsi"/>
          <w:sz w:val="28"/>
          <w:szCs w:val="28"/>
        </w:rPr>
      </w:pPr>
    </w:p>
    <w:sectPr w:rsidR="00035CCD" w:rsidRPr="00D0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15"/>
    <w:rsid w:val="00035CCD"/>
    <w:rsid w:val="00461C15"/>
    <w:rsid w:val="00832CF6"/>
    <w:rsid w:val="00D07EAE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C3B8-DC49-4701-9251-98394F2C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07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0LNVHOPEds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gu_gE2PMVA" TargetMode="External"/><Relationship Id="rId5" Type="http://schemas.openxmlformats.org/officeDocument/2006/relationships/hyperlink" Target="https://www.youtube.com/watch?v=gktwSEONH6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2021-04-15T03:55:00Z</dcterms:created>
  <dcterms:modified xsi:type="dcterms:W3CDTF">2021-04-15T05:10:00Z</dcterms:modified>
</cp:coreProperties>
</file>