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4D" w:rsidRPr="00C40395" w:rsidRDefault="006B114D" w:rsidP="006B114D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B114D" w:rsidRPr="00C40395" w:rsidRDefault="006B114D" w:rsidP="006B114D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B114D" w:rsidRPr="00C40395" w:rsidRDefault="006B114D" w:rsidP="006B114D">
      <w:pPr>
        <w:spacing w:after="0" w:line="288" w:lineRule="atLeast"/>
        <w:textAlignment w:val="baseline"/>
        <w:rPr>
          <w:rFonts w:eastAsia="Times New Roman" w:cstheme="minorHAnsi"/>
          <w:b/>
          <w:bCs/>
          <w:color w:val="FC0000"/>
          <w:sz w:val="28"/>
          <w:szCs w:val="28"/>
          <w:bdr w:val="none" w:sz="0" w:space="0" w:color="auto" w:frame="1"/>
          <w:lang w:eastAsia="pl-PL"/>
        </w:rPr>
      </w:pPr>
      <w:r w:rsidRPr="00C40395">
        <w:rPr>
          <w:rFonts w:eastAsia="Times New Roman" w:cstheme="minorHAnsi"/>
          <w:b/>
          <w:bCs/>
          <w:color w:val="FC0000"/>
          <w:sz w:val="28"/>
          <w:szCs w:val="28"/>
          <w:bdr w:val="none" w:sz="0" w:space="0" w:color="auto" w:frame="1"/>
          <w:lang w:eastAsia="pl-PL"/>
        </w:rPr>
        <w:t>T</w:t>
      </w:r>
      <w:r w:rsidR="00C40395" w:rsidRPr="00C40395">
        <w:rPr>
          <w:rFonts w:eastAsia="Times New Roman" w:cstheme="minorHAnsi"/>
          <w:b/>
          <w:bCs/>
          <w:color w:val="FC0000"/>
          <w:sz w:val="28"/>
          <w:szCs w:val="28"/>
          <w:bdr w:val="none" w:sz="0" w:space="0" w:color="auto" w:frame="1"/>
          <w:lang w:eastAsia="pl-PL"/>
        </w:rPr>
        <w:t>EMAT ZAJĘĆ : T</w:t>
      </w:r>
      <w:r w:rsidRPr="00C40395">
        <w:rPr>
          <w:rFonts w:eastAsia="Times New Roman" w:cstheme="minorHAnsi"/>
          <w:b/>
          <w:bCs/>
          <w:color w:val="FC0000"/>
          <w:sz w:val="28"/>
          <w:szCs w:val="28"/>
          <w:bdr w:val="none" w:sz="0" w:space="0" w:color="auto" w:frame="1"/>
          <w:lang w:eastAsia="pl-PL"/>
        </w:rPr>
        <w:t>raktor</w:t>
      </w:r>
    </w:p>
    <w:p w:rsidR="00C40395" w:rsidRPr="00C40395" w:rsidRDefault="00C40395" w:rsidP="006B114D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bookmarkEnd w:id="0"/>
    </w:p>
    <w:p w:rsidR="006B114D" w:rsidRPr="00C40395" w:rsidRDefault="006B114D" w:rsidP="006B114D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395"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1. „Mój traktor” – puzzle on-line. </w:t>
      </w: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Składanie obrazka w całość, rozwijanie spostrzegawczości wzrokowej i sprawności manualnej. </w:t>
      </w:r>
    </w:p>
    <w:p w:rsidR="006B114D" w:rsidRDefault="006D167C" w:rsidP="006B114D">
      <w:pPr>
        <w:pStyle w:val="font7"/>
        <w:spacing w:before="0" w:beforeAutospacing="0" w:after="0" w:afterAutospacing="0" w:line="288" w:lineRule="atLeast"/>
        <w:textAlignment w:val="baseline"/>
        <w:rPr>
          <w:rStyle w:val="Hyperlink"/>
          <w:rFonts w:asciiTheme="minorHAnsi" w:hAnsiTheme="minorHAnsi" w:cstheme="minorHAnsi"/>
          <w:sz w:val="28"/>
          <w:szCs w:val="28"/>
        </w:rPr>
      </w:pPr>
      <w:hyperlink r:id="rId7" w:history="1">
        <w:r w:rsidR="006B114D" w:rsidRPr="00C40395">
          <w:rPr>
            <w:rStyle w:val="Hyperlink"/>
            <w:rFonts w:asciiTheme="minorHAnsi" w:hAnsiTheme="minorHAnsi" w:cstheme="minorHAnsi"/>
            <w:sz w:val="28"/>
            <w:szCs w:val="28"/>
          </w:rPr>
          <w:t>https://www.jigsawplanet.com/?rc=p</w:t>
        </w:r>
        <w:r w:rsidR="006B114D" w:rsidRPr="00C40395">
          <w:rPr>
            <w:rStyle w:val="Hyperlink"/>
            <w:rFonts w:asciiTheme="minorHAnsi" w:hAnsiTheme="minorHAnsi" w:cstheme="minorHAnsi"/>
            <w:sz w:val="28"/>
            <w:szCs w:val="28"/>
          </w:rPr>
          <w:t>l</w:t>
        </w:r>
        <w:r w:rsidR="006B114D" w:rsidRPr="00C40395">
          <w:rPr>
            <w:rStyle w:val="Hyperlink"/>
            <w:rFonts w:asciiTheme="minorHAnsi" w:hAnsiTheme="minorHAnsi" w:cstheme="minorHAnsi"/>
            <w:sz w:val="28"/>
            <w:szCs w:val="28"/>
          </w:rPr>
          <w:t>ay&amp;pid=2529b49be680&amp;pieces=9</w:t>
        </w:r>
      </w:hyperlink>
    </w:p>
    <w:p w:rsidR="00C40395" w:rsidRPr="00C40395" w:rsidRDefault="00C40395" w:rsidP="006B114D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B114D" w:rsidRPr="00C40395" w:rsidRDefault="006B114D" w:rsidP="006B114D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395"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2. Traktor – słuchanie wiersza C.P. Tarkowskiego. Rozumienie pojęcia traktor. </w:t>
      </w: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Rodzic, czytając wiersz, wyjaśnia dziecku niezrozumiałe słowa. Demonstruje ilustrację do wiersza. Dziecko opisuje wygląd traktora. Rodzic prosi, aby dziecko policzyło koła w traktorze (zwracamy uwagę na to, że nie wszystkie koła są widoczne).</w:t>
      </w:r>
    </w:p>
    <w:p w:rsidR="006B114D" w:rsidRPr="00C40395" w:rsidRDefault="006B114D" w:rsidP="006B114D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395"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​</w:t>
      </w:r>
    </w:p>
    <w:p w:rsidR="006B114D" w:rsidRPr="00C40395" w:rsidRDefault="006B114D" w:rsidP="006B114D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Stoi </w:t>
      </w:r>
      <w:hyperlink r:id="rId8" w:tgtFrame="_blank" w:history="1">
        <w:r w:rsidRPr="00C40395">
          <w:rPr>
            <w:rFonts w:eastAsia="Times New Roman" w:cstheme="minorHAnsi"/>
            <w:color w:val="008AFC"/>
            <w:sz w:val="28"/>
            <w:szCs w:val="28"/>
            <w:u w:val="single"/>
            <w:bdr w:val="none" w:sz="0" w:space="0" w:color="auto" w:frame="1"/>
            <w:lang w:eastAsia="pl-PL"/>
          </w:rPr>
          <w:t>traktor</w:t>
        </w:r>
      </w:hyperlink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 na podwórzu,</w:t>
      </w: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br/>
        <w:t>zabłocony, cały w kurzu.</w:t>
      </w: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br/>
        <w:t>Latem pełni ważną rolę,</w:t>
      </w: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br/>
        <w:t>bo wyjeżdża często w pole,</w:t>
      </w:r>
      <w:r w:rsidRPr="00C40395">
        <w:rPr>
          <w:rFonts w:eastAsia="Times New Roman" w:cstheme="minorHAnsi"/>
          <w:sz w:val="28"/>
          <w:szCs w:val="28"/>
          <w:lang w:eastAsia="pl-PL"/>
        </w:rPr>
        <w:br/>
      </w:r>
      <w:hyperlink r:id="rId9" w:tgtFrame="_self" w:history="1">
        <w:r w:rsidRPr="00C40395">
          <w:rPr>
            <w:rFonts w:eastAsia="Times New Roman" w:cstheme="minorHAnsi"/>
            <w:color w:val="008AFC"/>
            <w:sz w:val="28"/>
            <w:szCs w:val="28"/>
            <w:u w:val="single"/>
            <w:bdr w:val="none" w:sz="0" w:space="0" w:color="auto" w:frame="1"/>
            <w:lang w:eastAsia="pl-PL"/>
          </w:rPr>
          <w:t>ciągnie</w:t>
        </w:r>
      </w:hyperlink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, </w:t>
      </w:r>
      <w:hyperlink r:id="rId10" w:tgtFrame="_self" w:history="1">
        <w:r w:rsidRPr="00C40395">
          <w:rPr>
            <w:rFonts w:eastAsia="Times New Roman" w:cstheme="minorHAnsi"/>
            <w:color w:val="008AFC"/>
            <w:sz w:val="28"/>
            <w:szCs w:val="28"/>
            <w:u w:val="single"/>
            <w:bdr w:val="none" w:sz="0" w:space="0" w:color="auto" w:frame="1"/>
            <w:lang w:eastAsia="pl-PL"/>
          </w:rPr>
          <w:t>orze</w:t>
        </w:r>
      </w:hyperlink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 i </w:t>
      </w:r>
      <w:hyperlink r:id="rId11" w:tgtFrame="_self" w:history="1">
        <w:r w:rsidRPr="00C40395">
          <w:rPr>
            <w:rFonts w:eastAsia="Times New Roman" w:cstheme="minorHAnsi"/>
            <w:color w:val="008AFC"/>
            <w:sz w:val="28"/>
            <w:szCs w:val="28"/>
            <w:u w:val="single"/>
            <w:bdr w:val="none" w:sz="0" w:space="0" w:color="auto" w:frame="1"/>
            <w:lang w:eastAsia="pl-PL"/>
          </w:rPr>
          <w:t>bronuje</w:t>
        </w:r>
      </w:hyperlink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 –</w:t>
      </w: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br/>
        <w:t>bardzo ciężko tam pracuje.</w:t>
      </w:r>
    </w:p>
    <w:p w:rsidR="006B114D" w:rsidRPr="00C40395" w:rsidRDefault="006B114D" w:rsidP="006B114D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395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​</w:t>
      </w:r>
    </w:p>
    <w:p w:rsidR="006B114D" w:rsidRPr="00C40395" w:rsidRDefault="006B114D" w:rsidP="006B114D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395"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3. „Kolorowe koła i kółeczka” – zabawa ruchowa. </w:t>
      </w: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Rozwijanie motoryki dużej i małej, poczucia rytmu. Rozpoznawanie kolorów: czerwonego, zielonego, niebieskiego, żółtego. </w:t>
      </w:r>
    </w:p>
    <w:p w:rsidR="006B114D" w:rsidRDefault="006B114D" w:rsidP="006B114D">
      <w:pPr>
        <w:spacing w:after="0" w:line="288" w:lineRule="atLeast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</w:pP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Wycinamy dla dziecka kółeczka papierowe w kolorze zielonym, czerwonym, niebieskim i żółtym. Kładziemy je na kanapie i odwracamy lub przykrywamy tak, aby kolory były niewidoczne. Następnie przymocowujemy do stołu szary papier (może być biały - kilka kartek A4 sklejonych ze sobą, ważne żeby format był duży, ponieważ wykorzystamy prace w kolejnej zabawie). Na stole rozkładamy 4 kredki (czerwoną, zieloną, niebieską, żółtą). Przy dźwiękach piosenki dziecko swobodnie biega po pokoju. Kiedy zatrzymujemy muzykę, dziecko podchodzi do kanapy i losuje kolor (np. zielony). Podbiega do stołu i rysuje na papierze zielone koła – raz duże, raz małe, aż do momentu, gdy muzyka ponownie zacznie grać. Zabawa trwa do momentu, w którym wylosowane zostaną wszystkie kolory.</w:t>
      </w:r>
    </w:p>
    <w:p w:rsidR="00C40395" w:rsidRPr="00C40395" w:rsidRDefault="00C40395" w:rsidP="006B114D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C40395" w:rsidRDefault="00C40395" w:rsidP="006B114D">
      <w:pPr>
        <w:spacing w:after="0" w:line="288" w:lineRule="atLeast"/>
        <w:textAlignment w:val="baseline"/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4.</w:t>
      </w:r>
      <w:r w:rsidR="006B114D" w:rsidRPr="00C40395"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 „Traktor jedzie w pole” – zabawa ruchowa dźwiękonaśladowcza.</w:t>
      </w:r>
    </w:p>
    <w:p w:rsidR="006B114D" w:rsidRPr="00C40395" w:rsidRDefault="006B114D" w:rsidP="006B114D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Rozwijanie koordynacji ruchowej, ćwiczenie aparatu artykulacyjnego poprzez zabawy dźwiękonaśladowcze. Dziecko zamienia się w traktor. Traktor może się poruszać tylko po liniach oznaczonych np. taśmą na dywanie. Na hasło rodzica:</w:t>
      </w:r>
    </w:p>
    <w:p w:rsidR="006B114D" w:rsidRPr="00C40395" w:rsidRDefault="006B114D" w:rsidP="006B114D">
      <w:pPr>
        <w:numPr>
          <w:ilvl w:val="0"/>
          <w:numId w:val="3"/>
        </w:numPr>
        <w:spacing w:after="0" w:line="288" w:lineRule="atLeast"/>
        <w:ind w:left="120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C40395">
        <w:rPr>
          <w:rFonts w:eastAsia="Times New Roman" w:cstheme="minorHAnsi"/>
          <w:color w:val="008AFC"/>
          <w:sz w:val="28"/>
          <w:szCs w:val="28"/>
          <w:bdr w:val="none" w:sz="0" w:space="0" w:color="auto" w:frame="1"/>
          <w:lang w:eastAsia="pl-PL"/>
        </w:rPr>
        <w:lastRenderedPageBreak/>
        <w:t>Traktor jedzie w pole! </w:t>
      </w: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dziecko poruszają się w rytm wystukiwany przez rodzica i naśladuje odgłosy traktora: pach, pach, pach. </w:t>
      </w:r>
    </w:p>
    <w:p w:rsidR="006B114D" w:rsidRPr="00C40395" w:rsidRDefault="006B114D" w:rsidP="006B114D">
      <w:pPr>
        <w:numPr>
          <w:ilvl w:val="0"/>
          <w:numId w:val="3"/>
        </w:numPr>
        <w:spacing w:after="0" w:line="288" w:lineRule="atLeast"/>
        <w:ind w:left="120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C40395">
        <w:rPr>
          <w:rFonts w:eastAsia="Times New Roman" w:cstheme="minorHAnsi"/>
          <w:color w:val="008AFC"/>
          <w:sz w:val="28"/>
          <w:szCs w:val="28"/>
          <w:bdr w:val="none" w:sz="0" w:space="0" w:color="auto" w:frame="1"/>
          <w:lang w:eastAsia="pl-PL"/>
        </w:rPr>
        <w:t>Traktor- stop!</w:t>
      </w: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 dziecko się zatrzymuje.</w:t>
      </w:r>
    </w:p>
    <w:p w:rsidR="006B114D" w:rsidRDefault="006B114D" w:rsidP="006B114D">
      <w:pPr>
        <w:spacing w:after="0" w:line="288" w:lineRule="atLeast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</w:pPr>
      <w:r w:rsidRPr="00C40395">
        <w:rPr>
          <w:rFonts w:eastAsia="Times New Roman" w:cstheme="minorHAnsi"/>
          <w:sz w:val="28"/>
          <w:szCs w:val="28"/>
          <w:lang w:eastAsia="pl-PL"/>
        </w:rPr>
        <w:br/>
      </w:r>
      <w:r w:rsidRPr="00C40395"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4. „Droga dla traktora” – praca plastyczna. </w:t>
      </w: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Rozwijanie motoryki małej, koordynacji wzrokowo-ruchowej, umiejętności poprawnego wypowiadania się pod względem gramatycznym, kształtowanie kreatywności poprzez zabawę. </w:t>
      </w:r>
    </w:p>
    <w:p w:rsidR="00C40395" w:rsidRPr="00C40395" w:rsidRDefault="00C40395" w:rsidP="006B114D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6B114D" w:rsidRPr="00C40395" w:rsidRDefault="006B114D" w:rsidP="006B114D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Wykorzystujemy pracę „Kolorowe koła i kółeczka”, którą dziecko zrobiło podczas wcześniejszej zabawy. W rytm spokojnej muzyki instrumentalnej rysuje między kołami (polami) drogę dla traktora. Dziecko omawia swoją pracę z rodzicem i może powstałą makietę pola i d</w:t>
      </w:r>
      <w:r w:rsid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 xml:space="preserve">rogi wykorzystać do zabawy małym </w:t>
      </w:r>
      <w:r w:rsidRPr="00C4039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traktorem.</w:t>
      </w:r>
    </w:p>
    <w:p w:rsidR="006B114D" w:rsidRDefault="006B114D" w:rsidP="006B114D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40395" w:rsidRPr="00C40395" w:rsidRDefault="00C40395" w:rsidP="00C40395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C40395">
        <w:rPr>
          <w:rFonts w:asciiTheme="minorHAnsi" w:hAnsiTheme="minorHAnsi" w:cstheme="minorHAnsi"/>
          <w:b/>
          <w:color w:val="FF0000"/>
          <w:sz w:val="28"/>
          <w:szCs w:val="28"/>
        </w:rPr>
        <w:t>5.</w:t>
      </w:r>
      <w:r w:rsidRPr="00C40395">
        <w:rPr>
          <w:rFonts w:asciiTheme="minorHAnsi" w:hAnsiTheme="minorHAnsi" w:cstheme="minorHAnsi"/>
          <w:sz w:val="28"/>
          <w:szCs w:val="28"/>
        </w:rPr>
        <w:t xml:space="preserve"> </w:t>
      </w:r>
      <w:r w:rsidRPr="00C40395">
        <w:rPr>
          <w:rFonts w:asciiTheme="minorHAnsi" w:hAnsiTheme="minorHAnsi" w:cstheme="minorHAnsi"/>
          <w:b/>
          <w:bCs/>
          <w:color w:val="FF0000"/>
          <w:sz w:val="28"/>
          <w:szCs w:val="28"/>
        </w:rPr>
        <w:t>Kolorowanka online – traktor.</w:t>
      </w:r>
    </w:p>
    <w:p w:rsidR="00C40395" w:rsidRPr="00C40395" w:rsidRDefault="00C40395" w:rsidP="00C40395">
      <w:pPr>
        <w:pStyle w:val="font7"/>
        <w:spacing w:line="288" w:lineRule="atLeast"/>
        <w:rPr>
          <w:rFonts w:asciiTheme="minorHAnsi" w:hAnsiTheme="minorHAnsi" w:cstheme="minorHAnsi"/>
          <w:bCs/>
          <w:sz w:val="28"/>
          <w:szCs w:val="28"/>
        </w:rPr>
      </w:pPr>
      <w:hyperlink r:id="rId12" w:history="1">
        <w:r w:rsidRPr="00C40395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https://www.online-coloring.com/coloring-page/tractor-374.html</w:t>
        </w:r>
      </w:hyperlink>
    </w:p>
    <w:p w:rsidR="00C40395" w:rsidRPr="00C40395" w:rsidRDefault="00C40395" w:rsidP="006B114D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sectPr w:rsidR="00C40395" w:rsidRPr="00C4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7C" w:rsidRDefault="006D167C" w:rsidP="003967D3">
      <w:pPr>
        <w:spacing w:after="0" w:line="240" w:lineRule="auto"/>
      </w:pPr>
      <w:r>
        <w:separator/>
      </w:r>
    </w:p>
  </w:endnote>
  <w:endnote w:type="continuationSeparator" w:id="0">
    <w:p w:rsidR="006D167C" w:rsidRDefault="006D167C" w:rsidP="0039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7C" w:rsidRDefault="006D167C" w:rsidP="003967D3">
      <w:pPr>
        <w:spacing w:after="0" w:line="240" w:lineRule="auto"/>
      </w:pPr>
      <w:r>
        <w:separator/>
      </w:r>
    </w:p>
  </w:footnote>
  <w:footnote w:type="continuationSeparator" w:id="0">
    <w:p w:rsidR="006D167C" w:rsidRDefault="006D167C" w:rsidP="0039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7002D"/>
    <w:multiLevelType w:val="multilevel"/>
    <w:tmpl w:val="C5DA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DE194E"/>
    <w:multiLevelType w:val="multilevel"/>
    <w:tmpl w:val="E9F6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7C031E"/>
    <w:multiLevelType w:val="multilevel"/>
    <w:tmpl w:val="6AA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F"/>
    <w:rsid w:val="000C6A8F"/>
    <w:rsid w:val="0015611F"/>
    <w:rsid w:val="00396134"/>
    <w:rsid w:val="003967D3"/>
    <w:rsid w:val="00516910"/>
    <w:rsid w:val="00672958"/>
    <w:rsid w:val="006B114D"/>
    <w:rsid w:val="006D167C"/>
    <w:rsid w:val="00706F1A"/>
    <w:rsid w:val="00C40395"/>
    <w:rsid w:val="00D377C2"/>
    <w:rsid w:val="00D90208"/>
    <w:rsid w:val="00F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A925-B515-4AEB-AF0E-91894F5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39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efaultParagraphFont"/>
    <w:rsid w:val="003967D3"/>
  </w:style>
  <w:style w:type="character" w:styleId="Hyperlink">
    <w:name w:val="Hyperlink"/>
    <w:basedOn w:val="DefaultParagraphFont"/>
    <w:uiPriority w:val="99"/>
    <w:unhideWhenUsed/>
    <w:rsid w:val="003967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F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0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mbs.img-sprzedajemy.pl/1000x901c/67/49/4d/traktor-ciagnik-rolniczy-case-4240-lodzkie-sieradz-51785070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2529b49be680&amp;pieces=9" TargetMode="External"/><Relationship Id="rId12" Type="http://schemas.openxmlformats.org/officeDocument/2006/relationships/hyperlink" Target="https://www.online-coloring.com/coloring-page/tractor-3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g.agrofoto.pl/monthly_2019_03/bronowanie_po_lace_l_a5de53350b9741ea573004c251af3c1d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humbs.img-sprzedajemy.pl/1000x901c/d0/c6/87/obrotowy-plug-3-4-skibowy-maschio-gaspardo-lelio-warzyn-drugi-34000197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g.pixers.pics/pho_wat(s3:700/FO/39/37/06/0/700_FO3937060_f64d1473572bd5cf4adad1f876cbd4a0.jpg,700,469,cms:2018/10/5bd1b6b8d04b8_220x50-watermark.png,over,480,419,jpg)/fototapety-traktor-z-przyczepa.jp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LItwiński</dc:creator>
  <cp:keywords/>
  <dc:description/>
  <cp:lastModifiedBy>Tomasz LItwiński</cp:lastModifiedBy>
  <cp:revision>2</cp:revision>
  <dcterms:created xsi:type="dcterms:W3CDTF">2021-04-15T17:11:00Z</dcterms:created>
  <dcterms:modified xsi:type="dcterms:W3CDTF">2021-04-15T17:11:00Z</dcterms:modified>
</cp:coreProperties>
</file>